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AE0" w:rsidRPr="006A6AE0" w:rsidRDefault="006A6AE0" w:rsidP="006A6AE0">
      <w:pPr>
        <w:spacing w:before="288" w:after="168" w:line="336" w:lineRule="atLeast"/>
        <w:outlineLvl w:val="0"/>
        <w:rPr>
          <w:rFonts w:asciiTheme="majorHAnsi" w:eastAsia="Times New Roman" w:hAnsiTheme="majorHAnsi" w:cs="Arial"/>
          <w:b/>
          <w:color w:val="2E2E2E"/>
          <w:kern w:val="36"/>
          <w:sz w:val="40"/>
          <w:szCs w:val="40"/>
        </w:rPr>
      </w:pPr>
      <w:r>
        <w:rPr>
          <w:rFonts w:asciiTheme="majorHAnsi" w:eastAsia="Times New Roman" w:hAnsiTheme="majorHAnsi" w:cs="Arial"/>
          <w:b/>
          <w:color w:val="2E2E2E"/>
          <w:kern w:val="36"/>
          <w:sz w:val="40"/>
          <w:szCs w:val="40"/>
        </w:rPr>
        <w:t xml:space="preserve"> </w:t>
      </w:r>
      <w:r w:rsidRPr="006A6AE0">
        <w:rPr>
          <w:rFonts w:asciiTheme="majorHAnsi" w:eastAsia="Times New Roman" w:hAnsiTheme="majorHAnsi" w:cs="Arial"/>
          <w:b/>
          <w:color w:val="2E2E2E"/>
          <w:kern w:val="36"/>
          <w:sz w:val="40"/>
          <w:szCs w:val="40"/>
        </w:rPr>
        <w:t>Объекты для проведения практических занятий</w:t>
      </w:r>
    </w:p>
    <w:p w:rsidR="006A6AE0" w:rsidRPr="006A6AE0" w:rsidRDefault="006A6AE0" w:rsidP="006A6AE0">
      <w:pPr>
        <w:spacing w:after="0" w:line="360" w:lineRule="atLeast"/>
        <w:rPr>
          <w:rFonts w:ascii="Arial" w:eastAsia="Times New Roman" w:hAnsi="Arial" w:cs="Arial"/>
          <w:color w:val="2E2E2E"/>
        </w:rPr>
      </w:pPr>
      <w:r w:rsidRPr="006A6AE0">
        <w:rPr>
          <w:rFonts w:ascii="Arial" w:eastAsia="Times New Roman" w:hAnsi="Arial" w:cs="Arial"/>
          <w:color w:val="2E2E2E"/>
        </w:rPr>
        <w:t>Для полноценного осуществления образовательной деятельности в ДОУ функционируют объекты для проведения практических занятий:</w:t>
      </w:r>
    </w:p>
    <w:p w:rsidR="006A6AE0" w:rsidRPr="006A6AE0" w:rsidRDefault="006A6AE0" w:rsidP="006A6AE0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6A6AE0">
        <w:rPr>
          <w:rFonts w:ascii="Arial" w:eastAsia="Times New Roman" w:hAnsi="Arial" w:cs="Arial"/>
          <w:color w:val="2E2E2E"/>
        </w:rPr>
        <w:t>        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6A6AE0" w:rsidRPr="006A6AE0" w:rsidRDefault="006A6AE0" w:rsidP="006A6AE0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6A6AE0">
        <w:rPr>
          <w:rFonts w:ascii="Arial" w:eastAsia="Times New Roman" w:hAnsi="Arial" w:cs="Arial"/>
          <w:color w:val="2E2E2E"/>
        </w:rPr>
        <w:t xml:space="preserve">Для полноценного осуществления образовательной деятельности в </w:t>
      </w:r>
      <w:r>
        <w:rPr>
          <w:rFonts w:ascii="Arial" w:eastAsia="Times New Roman" w:hAnsi="Arial" w:cs="Arial"/>
          <w:color w:val="2E2E2E"/>
        </w:rPr>
        <w:t>МК</w:t>
      </w:r>
      <w:r w:rsidRPr="006A6AE0">
        <w:rPr>
          <w:rFonts w:ascii="Arial" w:eastAsia="Times New Roman" w:hAnsi="Arial" w:cs="Arial"/>
          <w:color w:val="2E2E2E"/>
        </w:rPr>
        <w:t>ДОУ учебные кабинеты, объекты спорта, культуры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дошкольного образования и дополнительных о</w:t>
      </w:r>
      <w:r>
        <w:rPr>
          <w:rFonts w:ascii="Arial" w:eastAsia="Times New Roman" w:hAnsi="Arial" w:cs="Arial"/>
          <w:color w:val="2E2E2E"/>
        </w:rPr>
        <w:t xml:space="preserve">бразовательных программ МКДОУ </w:t>
      </w:r>
    </w:p>
    <w:p w:rsidR="006A6AE0" w:rsidRDefault="006A6AE0" w:rsidP="006A6AE0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6A6AE0">
        <w:rPr>
          <w:rFonts w:ascii="Arial" w:eastAsia="Times New Roman" w:hAnsi="Arial" w:cs="Arial"/>
          <w:color w:val="2E2E2E"/>
        </w:rPr>
        <w:t>       В группах детского сада организованы специальные зоны для различных видов коллективной и индивидуальной деятельности  детей;</w:t>
      </w:r>
    </w:p>
    <w:p w:rsidR="006A6AE0" w:rsidRPr="006A6AE0" w:rsidRDefault="006A6AE0" w:rsidP="006A6AE0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6A6AE0">
        <w:rPr>
          <w:rFonts w:ascii="Arial" w:eastAsia="Times New Roman" w:hAnsi="Arial" w:cs="Arial"/>
          <w:color w:val="2E2E2E"/>
        </w:rPr>
        <w:t>       Группы оснащены необходимым современным и разнообраз</w:t>
      </w:r>
      <w:r>
        <w:rPr>
          <w:rFonts w:ascii="Arial" w:eastAsia="Times New Roman" w:hAnsi="Arial" w:cs="Arial"/>
          <w:color w:val="2E2E2E"/>
        </w:rPr>
        <w:t>н</w:t>
      </w:r>
      <w:r w:rsidRPr="006A6AE0">
        <w:rPr>
          <w:rFonts w:ascii="Arial" w:eastAsia="Times New Roman" w:hAnsi="Arial" w:cs="Arial"/>
          <w:color w:val="2E2E2E"/>
        </w:rPr>
        <w:t>ым игровым оборудованием, дидактическим и демонстрационным материалом, аудиовизуальными средствами. </w:t>
      </w:r>
    </w:p>
    <w:p w:rsidR="006A6AE0" w:rsidRPr="006A6AE0" w:rsidRDefault="006A6AE0" w:rsidP="006A6AE0">
      <w:pPr>
        <w:spacing w:before="240" w:after="240" w:line="360" w:lineRule="atLeast"/>
        <w:rPr>
          <w:rFonts w:ascii="Arial" w:eastAsia="Times New Roman" w:hAnsi="Arial" w:cs="Arial"/>
          <w:color w:val="2E2E2E"/>
        </w:rPr>
      </w:pPr>
      <w:r w:rsidRPr="006A6AE0">
        <w:rPr>
          <w:rFonts w:ascii="Arial" w:eastAsia="Times New Roman" w:hAnsi="Arial" w:cs="Arial"/>
          <w:color w:val="2E2E2E"/>
        </w:rPr>
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материалам, имеются полифункциональные игрушки, неоформленный материал ("заместители"), мягкие модули, используется  мягкая мебель. Разнообразное оборудование помещений в группах позволяет ребенку  заниматься заинтересовавшей его деятельностью, по желанию сменить ее.</w:t>
      </w:r>
    </w:p>
    <w:tbl>
      <w:tblPr>
        <w:tblW w:w="10772" w:type="dxa"/>
        <w:tblCellSpacing w:w="0" w:type="dxa"/>
        <w:tblInd w:w="-366" w:type="dxa"/>
        <w:tblBorders>
          <w:top w:val="outset" w:sz="6" w:space="0" w:color="00FF00"/>
          <w:left w:val="outset" w:sz="6" w:space="0" w:color="00FF00"/>
          <w:bottom w:val="outset" w:sz="6" w:space="0" w:color="00FF00"/>
          <w:right w:val="outset" w:sz="6" w:space="0" w:color="00FF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26"/>
        <w:gridCol w:w="2410"/>
        <w:gridCol w:w="7936"/>
      </w:tblGrid>
      <w:tr w:rsidR="006A6AE0" w:rsidRPr="006A6AE0" w:rsidTr="006A6AE0">
        <w:trPr>
          <w:tblCellSpacing w:w="0" w:type="dxa"/>
        </w:trPr>
        <w:tc>
          <w:tcPr>
            <w:tcW w:w="426" w:type="dxa"/>
            <w:tcBorders>
              <w:top w:val="outset" w:sz="6" w:space="0" w:color="00FF00"/>
              <w:left w:val="outset" w:sz="6" w:space="0" w:color="00FF00"/>
              <w:bottom w:val="outset" w:sz="6" w:space="0" w:color="00FF00"/>
              <w:right w:val="outset" w:sz="6" w:space="0" w:color="00FF00"/>
            </w:tcBorders>
            <w:vAlign w:val="center"/>
            <w:hideMark/>
          </w:tcPr>
          <w:p w:rsidR="006A6AE0" w:rsidRPr="006A6AE0" w:rsidRDefault="006A6AE0" w:rsidP="006A6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outset" w:sz="6" w:space="0" w:color="00FF00"/>
              <w:left w:val="outset" w:sz="6" w:space="0" w:color="00FF00"/>
              <w:bottom w:val="outset" w:sz="6" w:space="0" w:color="00FF00"/>
              <w:right w:val="outset" w:sz="6" w:space="0" w:color="00FF00"/>
            </w:tcBorders>
            <w:vAlign w:val="center"/>
            <w:hideMark/>
          </w:tcPr>
          <w:p w:rsidR="006A6AE0" w:rsidRPr="006A6AE0" w:rsidRDefault="006A6AE0" w:rsidP="006A6AE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кабинета </w:t>
            </w:r>
          </w:p>
        </w:tc>
        <w:tc>
          <w:tcPr>
            <w:tcW w:w="7936" w:type="dxa"/>
            <w:tcBorders>
              <w:top w:val="outset" w:sz="6" w:space="0" w:color="00FF00"/>
              <w:left w:val="outset" w:sz="6" w:space="0" w:color="00FF00"/>
              <w:bottom w:val="outset" w:sz="6" w:space="0" w:color="00FF00"/>
              <w:right w:val="outset" w:sz="6" w:space="0" w:color="00FF00"/>
            </w:tcBorders>
            <w:vAlign w:val="center"/>
            <w:hideMark/>
          </w:tcPr>
          <w:p w:rsidR="006A6AE0" w:rsidRPr="006A6AE0" w:rsidRDefault="006A6AE0" w:rsidP="006A6AE0">
            <w:pPr>
              <w:spacing w:before="240" w:after="24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</w:rPr>
              <w:t> Функциональное использование</w:t>
            </w:r>
          </w:p>
        </w:tc>
      </w:tr>
      <w:tr w:rsidR="006A6AE0" w:rsidRPr="006A6AE0" w:rsidTr="006A6AE0">
        <w:trPr>
          <w:tblCellSpacing w:w="0" w:type="dxa"/>
        </w:trPr>
        <w:tc>
          <w:tcPr>
            <w:tcW w:w="426" w:type="dxa"/>
            <w:tcBorders>
              <w:top w:val="outset" w:sz="6" w:space="0" w:color="00FF00"/>
              <w:left w:val="outset" w:sz="6" w:space="0" w:color="00FF00"/>
              <w:bottom w:val="outset" w:sz="6" w:space="0" w:color="00FF00"/>
              <w:right w:val="outset" w:sz="6" w:space="0" w:color="00FF00"/>
            </w:tcBorders>
            <w:hideMark/>
          </w:tcPr>
          <w:p w:rsidR="006A6AE0" w:rsidRPr="006A6AE0" w:rsidRDefault="006A6AE0" w:rsidP="006A6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2410" w:type="dxa"/>
            <w:tcBorders>
              <w:top w:val="outset" w:sz="6" w:space="0" w:color="00FF00"/>
              <w:left w:val="outset" w:sz="6" w:space="0" w:color="00FF00"/>
              <w:bottom w:val="outset" w:sz="6" w:space="0" w:color="00FF00"/>
              <w:right w:val="outset" w:sz="6" w:space="0" w:color="00FF00"/>
            </w:tcBorders>
            <w:hideMark/>
          </w:tcPr>
          <w:p w:rsidR="006A6AE0" w:rsidRPr="006A6AE0" w:rsidRDefault="006A6AE0" w:rsidP="006A6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</w:rPr>
              <w:t> В ДОУ </w:t>
            </w:r>
            <w:hyperlink r:id="rId5" w:history="1">
              <w:r w:rsidRPr="007C260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функционируют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-</w:t>
            </w:r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C2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r w:rsidR="007C260E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7936" w:type="dxa"/>
            <w:tcBorders>
              <w:top w:val="outset" w:sz="6" w:space="0" w:color="00FF00"/>
              <w:left w:val="outset" w:sz="6" w:space="0" w:color="00FF00"/>
              <w:bottom w:val="outset" w:sz="6" w:space="0" w:color="00FF00"/>
              <w:right w:val="outset" w:sz="6" w:space="0" w:color="00FF00"/>
            </w:tcBorders>
            <w:hideMark/>
          </w:tcPr>
          <w:p w:rsidR="006A6AE0" w:rsidRPr="006A6AE0" w:rsidRDefault="006A6AE0" w:rsidP="006A6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6AE0" w:rsidRPr="006A6AE0" w:rsidTr="006A6AE0">
        <w:trPr>
          <w:tblCellSpacing w:w="0" w:type="dxa"/>
        </w:trPr>
        <w:tc>
          <w:tcPr>
            <w:tcW w:w="426" w:type="dxa"/>
            <w:tcBorders>
              <w:top w:val="outset" w:sz="6" w:space="0" w:color="00FF00"/>
              <w:left w:val="outset" w:sz="6" w:space="0" w:color="00FF00"/>
              <w:bottom w:val="outset" w:sz="6" w:space="0" w:color="00FF00"/>
              <w:right w:val="outset" w:sz="6" w:space="0" w:color="00FF00"/>
            </w:tcBorders>
            <w:hideMark/>
          </w:tcPr>
          <w:p w:rsidR="006A6AE0" w:rsidRPr="006A6AE0" w:rsidRDefault="006A6AE0" w:rsidP="006A6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2410" w:type="dxa"/>
            <w:tcBorders>
              <w:top w:val="outset" w:sz="6" w:space="0" w:color="00FF00"/>
              <w:left w:val="outset" w:sz="6" w:space="0" w:color="00FF00"/>
              <w:bottom w:val="outset" w:sz="6" w:space="0" w:color="00FF00"/>
              <w:right w:val="outset" w:sz="6" w:space="0" w:color="00FF00"/>
            </w:tcBorders>
            <w:hideMark/>
          </w:tcPr>
          <w:p w:rsidR="006A6AE0" w:rsidRPr="006A6AE0" w:rsidRDefault="006A6AE0" w:rsidP="006A6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7C260E" w:rsidRPr="007C260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меди</w:t>
              </w:r>
              <w:r w:rsidRPr="007C260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цинский кабинет</w:t>
              </w:r>
            </w:hyperlink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</w:rPr>
              <w:t> - 1</w:t>
            </w:r>
          </w:p>
        </w:tc>
        <w:tc>
          <w:tcPr>
            <w:tcW w:w="7936" w:type="dxa"/>
            <w:tcBorders>
              <w:top w:val="outset" w:sz="6" w:space="0" w:color="00FF00"/>
              <w:left w:val="outset" w:sz="6" w:space="0" w:color="00FF00"/>
              <w:bottom w:val="outset" w:sz="6" w:space="0" w:color="00FF00"/>
              <w:right w:val="outset" w:sz="6" w:space="0" w:color="00FF00"/>
            </w:tcBorders>
            <w:hideMark/>
          </w:tcPr>
          <w:p w:rsidR="006A6AE0" w:rsidRPr="006A6AE0" w:rsidRDefault="006A6AE0" w:rsidP="006A6AE0">
            <w:pPr>
              <w:numPr>
                <w:ilvl w:val="0"/>
                <w:numId w:val="1"/>
              </w:numPr>
              <w:spacing w:before="48" w:after="48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 предназначено для проведения прививочных процедур, медицинского осмотра детей.</w:t>
            </w:r>
          </w:p>
        </w:tc>
      </w:tr>
      <w:tr w:rsidR="006A6AE0" w:rsidRPr="006A6AE0" w:rsidTr="00600DB3">
        <w:trPr>
          <w:trHeight w:val="4154"/>
          <w:tblCellSpacing w:w="0" w:type="dxa"/>
        </w:trPr>
        <w:tc>
          <w:tcPr>
            <w:tcW w:w="426" w:type="dxa"/>
            <w:tcBorders>
              <w:top w:val="outset" w:sz="6" w:space="0" w:color="00FF00"/>
              <w:left w:val="outset" w:sz="6" w:space="0" w:color="00FF00"/>
              <w:right w:val="outset" w:sz="6" w:space="0" w:color="00FF00"/>
            </w:tcBorders>
            <w:vAlign w:val="center"/>
            <w:hideMark/>
          </w:tcPr>
          <w:p w:rsidR="006A6AE0" w:rsidRPr="006A6AE0" w:rsidRDefault="006A6AE0" w:rsidP="006A6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6AE0" w:rsidRPr="006A6AE0" w:rsidRDefault="006A6AE0" w:rsidP="006A6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outset" w:sz="6" w:space="0" w:color="00FF00"/>
              <w:left w:val="outset" w:sz="6" w:space="0" w:color="00FF00"/>
              <w:right w:val="outset" w:sz="6" w:space="0" w:color="00FF00"/>
            </w:tcBorders>
            <w:vAlign w:val="center"/>
            <w:hideMark/>
          </w:tcPr>
          <w:p w:rsidR="006A6AE0" w:rsidRPr="006A6AE0" w:rsidRDefault="006A6AE0" w:rsidP="006A270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6A6AE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спортивный зал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 и</w:t>
            </w:r>
          </w:p>
          <w:p w:rsidR="006A6AE0" w:rsidRPr="006A6AE0" w:rsidRDefault="006A6AE0" w:rsidP="006A6AE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зал -1</w:t>
            </w:r>
          </w:p>
        </w:tc>
        <w:tc>
          <w:tcPr>
            <w:tcW w:w="7936" w:type="dxa"/>
            <w:tcBorders>
              <w:top w:val="outset" w:sz="6" w:space="0" w:color="00FF00"/>
              <w:left w:val="outset" w:sz="6" w:space="0" w:color="00FF00"/>
              <w:right w:val="outset" w:sz="6" w:space="0" w:color="00FF00"/>
            </w:tcBorders>
            <w:vAlign w:val="center"/>
            <w:hideMark/>
          </w:tcPr>
          <w:p w:rsidR="006A6AE0" w:rsidRPr="006A6AE0" w:rsidRDefault="006A6AE0" w:rsidP="006A2706">
            <w:pPr>
              <w:numPr>
                <w:ilvl w:val="0"/>
                <w:numId w:val="4"/>
              </w:numPr>
              <w:spacing w:before="48" w:after="48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музыкальных</w:t>
            </w:r>
            <w:proofErr w:type="spellEnd"/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6A6AE0" w:rsidRPr="006A6AE0" w:rsidRDefault="006A6AE0" w:rsidP="006A6AE0">
            <w:pPr>
              <w:spacing w:before="48" w:after="4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физкультурных</w:t>
            </w:r>
            <w:proofErr w:type="spellEnd"/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занятий</w:t>
            </w:r>
            <w:proofErr w:type="spellEnd"/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6A6AE0" w:rsidRPr="006A6AE0" w:rsidRDefault="006A6AE0" w:rsidP="006A2706">
            <w:pPr>
              <w:numPr>
                <w:ilvl w:val="0"/>
                <w:numId w:val="4"/>
              </w:numPr>
              <w:spacing w:before="48" w:after="48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праздников,развлечений</w:t>
            </w:r>
            <w:proofErr w:type="spellEnd"/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6A6AE0" w:rsidRPr="006A6AE0" w:rsidRDefault="006A6AE0" w:rsidP="006A2706">
            <w:pPr>
              <w:numPr>
                <w:ilvl w:val="0"/>
                <w:numId w:val="4"/>
              </w:numPr>
              <w:spacing w:before="48" w:after="48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общественных</w:t>
            </w:r>
            <w:proofErr w:type="spellEnd"/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мероприятий</w:t>
            </w:r>
            <w:proofErr w:type="spellEnd"/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дошкольного</w:t>
            </w:r>
            <w:proofErr w:type="spellEnd"/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учреждения</w:t>
            </w:r>
            <w:proofErr w:type="spellEnd"/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6A6AE0" w:rsidRPr="006A6AE0" w:rsidRDefault="006A6AE0" w:rsidP="006A2706">
            <w:pPr>
              <w:numPr>
                <w:ilvl w:val="0"/>
                <w:numId w:val="4"/>
              </w:numPr>
              <w:spacing w:before="48" w:after="48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семинаров</w:t>
            </w:r>
            <w:proofErr w:type="spellEnd"/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6A6AE0" w:rsidRPr="006A6AE0" w:rsidRDefault="006A6AE0" w:rsidP="006A2706">
            <w:pPr>
              <w:numPr>
                <w:ilvl w:val="0"/>
                <w:numId w:val="4"/>
              </w:numPr>
              <w:spacing w:before="48" w:after="4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презентаций</w:t>
            </w:r>
            <w:proofErr w:type="spellEnd"/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A6AE0" w:rsidRPr="006A6AE0" w:rsidRDefault="006A6AE0" w:rsidP="006A6AE0">
            <w:pPr>
              <w:numPr>
                <w:ilvl w:val="0"/>
                <w:numId w:val="5"/>
              </w:numPr>
              <w:spacing w:before="48" w:after="48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музыкальных и </w:t>
            </w:r>
            <w:proofErr w:type="spellStart"/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логоритмических</w:t>
            </w:r>
            <w:proofErr w:type="spellEnd"/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занятий, зарядок с детьми среднего и старшего возраста, утренников, развлечений, связанных с музыкально – ритмической  деятельностью детей всех возрастных групп, просмотр и показ различных спектаклей.</w:t>
            </w:r>
          </w:p>
          <w:p w:rsidR="006A6AE0" w:rsidRPr="006A6AE0" w:rsidRDefault="006A6AE0" w:rsidP="006A6AE0">
            <w:pPr>
              <w:numPr>
                <w:ilvl w:val="0"/>
                <w:numId w:val="5"/>
              </w:numPr>
              <w:spacing w:before="48" w:after="48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индивидуальной работы с детьми</w:t>
            </w:r>
          </w:p>
        </w:tc>
      </w:tr>
      <w:tr w:rsidR="007C260E" w:rsidRPr="006A6AE0" w:rsidTr="006A6AE0">
        <w:trPr>
          <w:tblCellSpacing w:w="0" w:type="dxa"/>
        </w:trPr>
        <w:tc>
          <w:tcPr>
            <w:tcW w:w="426" w:type="dxa"/>
            <w:tcBorders>
              <w:top w:val="outset" w:sz="6" w:space="0" w:color="00FF00"/>
              <w:left w:val="outset" w:sz="6" w:space="0" w:color="00FF00"/>
              <w:bottom w:val="outset" w:sz="6" w:space="0" w:color="00FF00"/>
              <w:right w:val="outset" w:sz="6" w:space="0" w:color="00FF00"/>
            </w:tcBorders>
            <w:vAlign w:val="center"/>
            <w:hideMark/>
          </w:tcPr>
          <w:p w:rsidR="007C260E" w:rsidRPr="006A6AE0" w:rsidRDefault="007C260E" w:rsidP="006A6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outset" w:sz="6" w:space="0" w:color="00FF00"/>
              <w:left w:val="outset" w:sz="6" w:space="0" w:color="00FF00"/>
              <w:bottom w:val="outset" w:sz="6" w:space="0" w:color="00FF00"/>
              <w:right w:val="outset" w:sz="6" w:space="0" w:color="00FF00"/>
            </w:tcBorders>
            <w:vAlign w:val="center"/>
            <w:hideMark/>
          </w:tcPr>
          <w:p w:rsidR="007C260E" w:rsidRPr="006A6AE0" w:rsidRDefault="007C260E" w:rsidP="00DD0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 народного быта</w:t>
            </w:r>
          </w:p>
        </w:tc>
        <w:tc>
          <w:tcPr>
            <w:tcW w:w="7936" w:type="dxa"/>
            <w:tcBorders>
              <w:top w:val="outset" w:sz="6" w:space="0" w:color="00FF00"/>
              <w:left w:val="outset" w:sz="6" w:space="0" w:color="00FF00"/>
              <w:bottom w:val="outset" w:sz="6" w:space="0" w:color="00FF00"/>
              <w:right w:val="outset" w:sz="6" w:space="0" w:color="00FF00"/>
            </w:tcBorders>
            <w:vAlign w:val="center"/>
            <w:hideMark/>
          </w:tcPr>
          <w:p w:rsidR="007C260E" w:rsidRPr="006A6AE0" w:rsidRDefault="007C260E" w:rsidP="007C260E">
            <w:pPr>
              <w:numPr>
                <w:ilvl w:val="0"/>
                <w:numId w:val="10"/>
              </w:numPr>
              <w:spacing w:before="48" w:after="48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 предназначено для ознакомления воспитанников с традициями, обычаями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народов родного края.</w:t>
            </w:r>
          </w:p>
        </w:tc>
      </w:tr>
    </w:tbl>
    <w:p w:rsidR="00000000" w:rsidRDefault="007C260E"/>
    <w:sectPr w:rsidR="00000000" w:rsidSect="006A6AE0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42B6D"/>
    <w:multiLevelType w:val="multilevel"/>
    <w:tmpl w:val="7538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E451E1"/>
    <w:multiLevelType w:val="multilevel"/>
    <w:tmpl w:val="1FF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B94E0C"/>
    <w:multiLevelType w:val="multilevel"/>
    <w:tmpl w:val="B6FC9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3F7CB4"/>
    <w:multiLevelType w:val="multilevel"/>
    <w:tmpl w:val="8DA4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BD553E"/>
    <w:multiLevelType w:val="multilevel"/>
    <w:tmpl w:val="E3141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324F83"/>
    <w:multiLevelType w:val="multilevel"/>
    <w:tmpl w:val="5802C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1D5653"/>
    <w:multiLevelType w:val="multilevel"/>
    <w:tmpl w:val="C9F2D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7008D4"/>
    <w:multiLevelType w:val="multilevel"/>
    <w:tmpl w:val="CCA8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F033F5"/>
    <w:multiLevelType w:val="multilevel"/>
    <w:tmpl w:val="05D28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543131"/>
    <w:multiLevelType w:val="multilevel"/>
    <w:tmpl w:val="DAF8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6A6AE0"/>
    <w:rsid w:val="006A6AE0"/>
    <w:rsid w:val="007C2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6A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A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6A6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A6AE0"/>
    <w:rPr>
      <w:color w:val="0000FF"/>
      <w:u w:val="single"/>
    </w:rPr>
  </w:style>
  <w:style w:type="character" w:customStyle="1" w:styleId="apple-converted-space">
    <w:name w:val="apple-converted-space"/>
    <w:basedOn w:val="a0"/>
    <w:rsid w:val="006A6AE0"/>
  </w:style>
  <w:style w:type="paragraph" w:styleId="a5">
    <w:name w:val="Balloon Text"/>
    <w:basedOn w:val="a"/>
    <w:link w:val="a6"/>
    <w:uiPriority w:val="99"/>
    <w:semiHidden/>
    <w:unhideWhenUsed/>
    <w:rsid w:val="006A6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6A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4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86dou-49nv.caduk.ru/p70aa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86dou-49nv.caduk.ru/p65aa1.html" TargetMode="External"/><Relationship Id="rId5" Type="http://schemas.openxmlformats.org/officeDocument/2006/relationships/hyperlink" Target="http://86dou-49nv.caduk.ru/p68aa1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2019-03-06T12:57:00Z</dcterms:created>
  <dcterms:modified xsi:type="dcterms:W3CDTF">2019-03-06T13:09:00Z</dcterms:modified>
</cp:coreProperties>
</file>